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14" w:rsidRP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График проведения семинаров для налогоплательщиков </w:t>
      </w:r>
    </w:p>
    <w:p w:rsidR="009D7514" w:rsidRPr="009D7514" w:rsidRDefault="00D3007E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r w:rsidR="009D7514"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52894" w:rsidRDefault="009D7514" w:rsidP="0046454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53757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57D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квартал 20</w:t>
      </w:r>
      <w:r w:rsidR="00537577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2127"/>
        <w:gridCol w:w="5245"/>
        <w:gridCol w:w="3402"/>
      </w:tblGrid>
      <w:tr w:rsidR="00537577" w:rsidRPr="00CD1DE8" w:rsidTr="00DC6B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jc w:val="center"/>
            </w:pPr>
            <w:r w:rsidRPr="00CD1DE8">
              <w:rPr>
                <w:b/>
                <w:bCs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Тема семинара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Место (с указанием адреса) проведения, телефоны</w:t>
            </w:r>
          </w:p>
          <w:p w:rsidR="00537577" w:rsidRPr="00CD1DE8" w:rsidRDefault="00537577" w:rsidP="00DC6BD1">
            <w:pPr>
              <w:jc w:val="center"/>
            </w:pPr>
            <w:r w:rsidRPr="00CD1DE8">
              <w:rPr>
                <w:b/>
                <w:bCs/>
              </w:rPr>
              <w:t xml:space="preserve"> для справок</w:t>
            </w:r>
          </w:p>
        </w:tc>
      </w:tr>
      <w:tr w:rsidR="00537577" w:rsidRPr="00CD1DE8" w:rsidTr="00100DB8">
        <w:trPr>
          <w:trHeight w:val="23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r w:rsidRPr="00CD1DE8">
              <w:t>16.01.2020 в 11.00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CD1DE8">
              <w:rPr>
                <w:rFonts w:ascii="Times New Roman" w:hAnsi="Times New Roman" w:cs="Times New Roman"/>
                <w:color w:val="auto"/>
              </w:rPr>
              <w:t>. Третий этап добровольного декларирования иностранных активов и счетов.</w:t>
            </w:r>
          </w:p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D1DE8">
              <w:rPr>
                <w:rFonts w:ascii="Times New Roman" w:hAnsi="Times New Roman" w:cs="Times New Roman"/>
                <w:color w:val="auto"/>
              </w:rPr>
              <w:t>. О последствиях возникновения налоговой задолженности.</w:t>
            </w:r>
          </w:p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CD1DE8">
              <w:rPr>
                <w:rFonts w:ascii="Times New Roman" w:hAnsi="Times New Roman" w:cs="Times New Roman"/>
                <w:color w:val="auto"/>
              </w:rPr>
              <w:t xml:space="preserve">. Представление налоговой и бухгалтерской отчетности на бланках с </w:t>
            </w:r>
            <w:proofErr w:type="gramStart"/>
            <w:r w:rsidRPr="00CD1DE8">
              <w:rPr>
                <w:rFonts w:ascii="Times New Roman" w:hAnsi="Times New Roman" w:cs="Times New Roman"/>
                <w:color w:val="auto"/>
              </w:rPr>
              <w:t>двумерным</w:t>
            </w:r>
            <w:proofErr w:type="gramEnd"/>
            <w:r w:rsidRPr="00CD1DE8">
              <w:rPr>
                <w:rFonts w:ascii="Times New Roman" w:hAnsi="Times New Roman" w:cs="Times New Roman"/>
                <w:color w:val="auto"/>
              </w:rPr>
              <w:t xml:space="preserve"> штрих-кодом.</w:t>
            </w:r>
          </w:p>
          <w:p w:rsidR="00537577" w:rsidRPr="00E91E4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CD1DE8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gramStart"/>
            <w:r w:rsidRPr="00E91E48">
              <w:rPr>
                <w:rFonts w:ascii="Times New Roman" w:hAnsi="Times New Roman" w:cs="Times New Roman"/>
              </w:rPr>
              <w:t>Интернет-сервисы</w:t>
            </w:r>
            <w:proofErr w:type="gramEnd"/>
            <w:r w:rsidRPr="00E91E48">
              <w:rPr>
                <w:rFonts w:ascii="Times New Roman" w:hAnsi="Times New Roman" w:cs="Times New Roman"/>
              </w:rPr>
              <w:t xml:space="preserve"> официального сайта налоговых органов </w:t>
            </w:r>
            <w:hyperlink r:id="rId9" w:history="1">
              <w:r w:rsidRPr="00E91E48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</w:t>
              </w:r>
              <w:r w:rsidRPr="00E91E48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E91E48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val="en-US"/>
                </w:rPr>
                <w:t>nalog</w:t>
              </w:r>
              <w:proofErr w:type="spellEnd"/>
              <w:r w:rsidRPr="00E91E48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E91E48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E91E48">
              <w:rPr>
                <w:rFonts w:ascii="Times New Roman" w:hAnsi="Times New Roman" w:cs="Times New Roman"/>
                <w:color w:val="auto"/>
              </w:rPr>
              <w:t xml:space="preserve"> в помощь налогоплательщику</w:t>
            </w:r>
            <w:r w:rsidRPr="00E91E48">
              <w:rPr>
                <w:rFonts w:ascii="Times New Roman" w:hAnsi="Times New Roman" w:cs="Times New Roman"/>
              </w:rPr>
              <w:t>: основные функции.</w:t>
            </w:r>
          </w:p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CD1DE8">
              <w:rPr>
                <w:rFonts w:ascii="Times New Roman" w:hAnsi="Times New Roman" w:cs="Times New Roman"/>
                <w:color w:val="auto"/>
              </w:rPr>
              <w:t xml:space="preserve">. Получение </w:t>
            </w:r>
            <w:r>
              <w:rPr>
                <w:rFonts w:ascii="Times New Roman" w:hAnsi="Times New Roman" w:cs="Times New Roman"/>
                <w:color w:val="auto"/>
              </w:rPr>
              <w:t xml:space="preserve">государственных </w:t>
            </w:r>
            <w:r w:rsidRPr="00CD1DE8">
              <w:rPr>
                <w:rFonts w:ascii="Times New Roman" w:hAnsi="Times New Roman" w:cs="Times New Roman"/>
                <w:color w:val="auto"/>
              </w:rPr>
              <w:t>услуг ФНС России в МФЦ.</w:t>
            </w:r>
          </w:p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Pr="00CD1DE8">
              <w:rPr>
                <w:rFonts w:ascii="Times New Roman" w:hAnsi="Times New Roman" w:cs="Times New Roman"/>
                <w:color w:val="auto"/>
              </w:rPr>
              <w:t>. Оценка качества государственных услуг, предоставляемых ФНС России, с помощью электронных сервисов «Анкетирование», «</w:t>
            </w:r>
            <w:r w:rsidRPr="00CD1DE8">
              <w:rPr>
                <w:rFonts w:ascii="Times New Roman" w:hAnsi="Times New Roman" w:cs="Times New Roman"/>
                <w:color w:val="auto"/>
                <w:lang w:val="en-US"/>
              </w:rPr>
              <w:t>QR</w:t>
            </w:r>
            <w:r w:rsidRPr="00CD1DE8">
              <w:rPr>
                <w:rFonts w:ascii="Times New Roman" w:hAnsi="Times New Roman" w:cs="Times New Roman"/>
                <w:color w:val="auto"/>
              </w:rPr>
              <w:t xml:space="preserve"> – анкетирование», «Ваш контроль».</w:t>
            </w:r>
          </w:p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CD1DE8">
              <w:rPr>
                <w:rFonts w:ascii="Times New Roman" w:hAnsi="Times New Roman" w:cs="Times New Roman"/>
                <w:color w:val="auto"/>
              </w:rPr>
              <w:t>. Вопросы -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537577" w:rsidRPr="00CD1DE8" w:rsidRDefault="00537577" w:rsidP="00DC6BD1">
            <w:pPr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Петербургская</w:t>
            </w:r>
            <w:proofErr w:type="gramEnd"/>
            <w:r w:rsidRPr="00CD1DE8">
              <w:t>, дом 62, актовый зал)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  <w:r w:rsidRPr="00CD1DE8">
              <w:t>телефоны для справок:</w:t>
            </w:r>
          </w:p>
          <w:p w:rsidR="00537577" w:rsidRPr="00CD1DE8" w:rsidRDefault="00537577" w:rsidP="00DC6BD1">
            <w:pPr>
              <w:jc w:val="both"/>
            </w:pPr>
            <w:r w:rsidRPr="00CD1DE8">
              <w:t>(8162) 55-61-01</w:t>
            </w:r>
          </w:p>
          <w:p w:rsidR="00537577" w:rsidRPr="00CD1DE8" w:rsidRDefault="00537577" w:rsidP="00DC6BD1">
            <w:pPr>
              <w:jc w:val="both"/>
            </w:pPr>
            <w:r w:rsidRPr="00CD1DE8">
              <w:t>8-921-841-24-18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</w:p>
        </w:tc>
      </w:tr>
      <w:tr w:rsidR="00537577" w:rsidRPr="00CD1DE8" w:rsidTr="00100DB8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r w:rsidRPr="00CD1DE8">
              <w:t>14.01.2020 в 12.00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shd w:val="clear" w:color="auto" w:fill="FFFFFF"/>
              <w:spacing w:line="240" w:lineRule="atLeast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CD1DE8">
              <w:t>каб</w:t>
            </w:r>
            <w:proofErr w:type="spellEnd"/>
            <w:r w:rsidRPr="00CD1DE8">
              <w:t>. 31)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  <w:r w:rsidRPr="00CD1DE8">
              <w:t>телефон для справок:</w:t>
            </w:r>
          </w:p>
          <w:p w:rsidR="00537577" w:rsidRPr="00CD1DE8" w:rsidRDefault="00537577" w:rsidP="00DC6BD1">
            <w:pPr>
              <w:jc w:val="both"/>
            </w:pPr>
            <w:r w:rsidRPr="00CD1DE8">
              <w:t>(8162) 55-61-01</w:t>
            </w:r>
          </w:p>
          <w:p w:rsidR="00537577" w:rsidRPr="00CD1DE8" w:rsidRDefault="00537577" w:rsidP="00537577">
            <w:pPr>
              <w:jc w:val="both"/>
            </w:pPr>
            <w:r w:rsidRPr="00CD1DE8">
              <w:t>8-921-841-24-18</w:t>
            </w:r>
          </w:p>
        </w:tc>
      </w:tr>
      <w:tr w:rsidR="00537577" w:rsidRPr="00CD1DE8" w:rsidTr="00CB4ED9">
        <w:trPr>
          <w:trHeight w:val="20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r w:rsidRPr="00CD1DE8">
              <w:t>11.02.2020 в 11.00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1. 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2. 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(изменения в налоговом законодательстве с 01.01.2020)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- порядок предоставления налоговых вычетов;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- порядок исчисления и уплаты налога налоговыми агентами;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- порядок заполнения и предоставления отчетности налоговыми агентами по форме 2-НДФЛ и 6-НДФЛ;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- типичные ошибки, допускаемые при заполнении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справок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3. 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4 Специальные налоговые режимы.</w:t>
            </w:r>
          </w:p>
          <w:p w:rsidR="00537577" w:rsidRPr="00CD1DE8" w:rsidRDefault="00537577" w:rsidP="00DC6BD1">
            <w:pPr>
              <w:pStyle w:val="Default"/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D1DE8">
              <w:rPr>
                <w:rFonts w:ascii="Times New Roman" w:hAnsi="Times New Roman" w:cs="Times New Roman"/>
              </w:rPr>
              <w:t>5. Способы оценки предоставляемых услуг и качества обслуживания налогоплательщиков: сервисы «Анкетирование»,  «</w:t>
            </w:r>
            <w:r w:rsidRPr="00CD1DE8">
              <w:rPr>
                <w:rFonts w:ascii="Times New Roman" w:hAnsi="Times New Roman" w:cs="Times New Roman"/>
                <w:lang w:val="en-US"/>
              </w:rPr>
              <w:t>QR</w:t>
            </w:r>
            <w:r w:rsidRPr="00CD1DE8">
              <w:rPr>
                <w:rFonts w:ascii="Times New Roman" w:hAnsi="Times New Roman" w:cs="Times New Roman"/>
              </w:rPr>
              <w:t xml:space="preserve"> – анкетирование», </w:t>
            </w:r>
            <w:r w:rsidRPr="00CD1DE8">
              <w:rPr>
                <w:rFonts w:ascii="Times New Roman" w:hAnsi="Times New Roman" w:cs="Times New Roman"/>
                <w:color w:val="auto"/>
              </w:rPr>
              <w:t>«Ваш контроль».</w:t>
            </w:r>
          </w:p>
          <w:p w:rsidR="00537577" w:rsidRPr="00CD1DE8" w:rsidRDefault="00537577" w:rsidP="00DC6BD1">
            <w:pPr>
              <w:spacing w:line="240" w:lineRule="atLeast"/>
              <w:jc w:val="both"/>
            </w:pPr>
            <w:r w:rsidRPr="00CD1DE8">
              <w:t xml:space="preserve">6. </w:t>
            </w:r>
            <w:proofErr w:type="gramStart"/>
            <w:r w:rsidRPr="00CD1DE8">
              <w:t>Интернет-сервисы</w:t>
            </w:r>
            <w:proofErr w:type="gramEnd"/>
            <w:r w:rsidRPr="00CD1DE8">
              <w:t xml:space="preserve"> официального сайта налоговых органов </w:t>
            </w:r>
            <w:hyperlink r:id="rId10" w:history="1">
              <w:r w:rsidRPr="00CD1DE8">
                <w:rPr>
                  <w:rStyle w:val="aa"/>
                  <w:color w:val="auto"/>
                  <w:u w:val="none"/>
                  <w:lang w:val="en-US"/>
                </w:rPr>
                <w:t>www</w:t>
              </w:r>
              <w:r w:rsidRPr="00CD1DE8">
                <w:rPr>
                  <w:rStyle w:val="aa"/>
                  <w:color w:val="auto"/>
                  <w:u w:val="none"/>
                </w:rPr>
                <w:t>.</w:t>
              </w:r>
              <w:proofErr w:type="spellStart"/>
              <w:r w:rsidRPr="00CD1DE8">
                <w:rPr>
                  <w:rStyle w:val="aa"/>
                  <w:color w:val="auto"/>
                  <w:u w:val="none"/>
                  <w:lang w:val="en-US"/>
                </w:rPr>
                <w:t>nalog</w:t>
              </w:r>
              <w:proofErr w:type="spellEnd"/>
              <w:r w:rsidRPr="00CD1DE8">
                <w:rPr>
                  <w:rStyle w:val="aa"/>
                  <w:color w:val="auto"/>
                  <w:u w:val="none"/>
                </w:rPr>
                <w:t>.</w:t>
              </w:r>
              <w:proofErr w:type="spellStart"/>
              <w:r w:rsidRPr="00CD1DE8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>
              <w:rPr>
                <w:rStyle w:val="aa"/>
                <w:color w:val="auto"/>
                <w:u w:val="none"/>
              </w:rPr>
              <w:t xml:space="preserve"> в помощь налогоплательщику</w:t>
            </w:r>
            <w:r w:rsidRPr="00CD1DE8">
              <w:t>: основные функции.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7. Вопросы - ответы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537577" w:rsidRPr="00CD1DE8" w:rsidRDefault="00537577" w:rsidP="00DC6BD1">
            <w:pPr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Петербургская</w:t>
            </w:r>
            <w:proofErr w:type="gramEnd"/>
            <w:r w:rsidRPr="00CD1DE8">
              <w:t>, дом 62, актовый зал)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  <w:r w:rsidRPr="00CD1DE8">
              <w:t>телефоны для справок:</w:t>
            </w:r>
          </w:p>
          <w:p w:rsidR="00537577" w:rsidRPr="00CD1DE8" w:rsidRDefault="00537577" w:rsidP="00DC6BD1">
            <w:pPr>
              <w:jc w:val="both"/>
            </w:pPr>
            <w:r w:rsidRPr="00CD1DE8">
              <w:t>(8162) 55-61-01</w:t>
            </w:r>
          </w:p>
          <w:p w:rsidR="00537577" w:rsidRPr="00CD1DE8" w:rsidRDefault="00537577" w:rsidP="00DC6BD1">
            <w:pPr>
              <w:jc w:val="both"/>
            </w:pPr>
            <w:r w:rsidRPr="00CD1DE8">
              <w:t>8-921-841-24-18</w:t>
            </w:r>
          </w:p>
        </w:tc>
      </w:tr>
      <w:tr w:rsidR="00537577" w:rsidRPr="00CD1DE8" w:rsidTr="00CB4ED9">
        <w:trPr>
          <w:trHeight w:val="39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r w:rsidRPr="00CD1DE8">
              <w:t>13.02.2020 в 12.00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CD1DE8">
              <w:t>каб</w:t>
            </w:r>
            <w:proofErr w:type="spellEnd"/>
            <w:r w:rsidRPr="00CD1DE8">
              <w:t>. 31)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  <w:r w:rsidRPr="00CD1DE8">
              <w:t>телефон для справок:</w:t>
            </w:r>
          </w:p>
          <w:p w:rsidR="00537577" w:rsidRPr="00CD1DE8" w:rsidRDefault="00537577" w:rsidP="00DC6BD1">
            <w:pPr>
              <w:jc w:val="both"/>
            </w:pPr>
            <w:r w:rsidRPr="00CD1DE8">
              <w:t>(8162) 55-61-01</w:t>
            </w:r>
          </w:p>
          <w:p w:rsidR="00537577" w:rsidRPr="00CD1DE8" w:rsidRDefault="00537577" w:rsidP="00DC6BD1">
            <w:pPr>
              <w:jc w:val="both"/>
            </w:pPr>
            <w:r w:rsidRPr="00CD1DE8">
              <w:t>8-921-841-24-18</w:t>
            </w:r>
          </w:p>
        </w:tc>
      </w:tr>
      <w:tr w:rsidR="00537577" w:rsidRPr="00CD1DE8" w:rsidTr="00E920FC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r w:rsidRPr="00CD1DE8">
              <w:lastRenderedPageBreak/>
              <w:t>10.03.2020 в 11.00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577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«Декларационная кампания – 2020» - необходимость декларирования доходов, полученных в 2019 году. 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Электронные способы взаимодействия налогоплательщиков с налоговыми органами.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. Применение патентной системы налогообложения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. Порядок заполнения платежных документов на уплату налогов и сборов: типичные ошибки при заполнении, вопросы налогоплательщиков.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 xml:space="preserve">6. Об утверждении мирового соглашения в рамках дела о банкротстве. 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7. Контролируемые 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странные кампании. Соблюдение пункта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 xml:space="preserve"> 3.1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татьи 23 НК РФ и статьи</w:t>
            </w: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 xml:space="preserve"> 25.14 НК РФ: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- обязанность уведомлять об участии в иностранных организациях.</w:t>
            </w:r>
          </w:p>
          <w:p w:rsidR="00537577" w:rsidRPr="00CD1DE8" w:rsidRDefault="00537577" w:rsidP="00DC6BD1">
            <w:pPr>
              <w:spacing w:line="240" w:lineRule="atLeast"/>
              <w:jc w:val="both"/>
            </w:pPr>
            <w:r w:rsidRPr="00CD1DE8">
              <w:rPr>
                <w:rFonts w:eastAsiaTheme="minorHAnsi"/>
                <w:lang w:eastAsia="en-US"/>
              </w:rPr>
              <w:t>8</w:t>
            </w:r>
            <w:r w:rsidRPr="00CD1DE8">
              <w:t xml:space="preserve">. Обзор наиболее </w:t>
            </w:r>
            <w:proofErr w:type="gramStart"/>
            <w:r w:rsidRPr="00CD1DE8">
              <w:t>популярных</w:t>
            </w:r>
            <w:proofErr w:type="gramEnd"/>
            <w:r w:rsidRPr="00CD1DE8">
              <w:t xml:space="preserve"> онлайн-сервисов, доступных на официальном сайте ФНС России.</w:t>
            </w:r>
          </w:p>
          <w:p w:rsidR="00537577" w:rsidRPr="00CD1DE8" w:rsidRDefault="00537577" w:rsidP="00DC6BD1">
            <w:pPr>
              <w:spacing w:line="240" w:lineRule="atLeast"/>
              <w:jc w:val="both"/>
            </w:pPr>
            <w:r w:rsidRPr="00CD1DE8">
              <w:t>9. Способы оценки предоставляемых услуг и качества обслуживания налогоплательщиков: сервисы «Анкетирование»,  «</w:t>
            </w:r>
            <w:r w:rsidRPr="00CD1DE8">
              <w:rPr>
                <w:lang w:val="en-US"/>
              </w:rPr>
              <w:t>QR</w:t>
            </w:r>
            <w:r w:rsidRPr="00CD1DE8">
              <w:t xml:space="preserve"> – анкетирование», «Ваш контроль».</w:t>
            </w:r>
          </w:p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DE8">
              <w:rPr>
                <w:rFonts w:ascii="Times New Roman" w:hAnsi="Times New Roman" w:cs="Times New Roman"/>
                <w:sz w:val="24"/>
                <w:szCs w:val="24"/>
              </w:rPr>
              <w:t>10. Вопросы – ответы.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</w:t>
            </w:r>
          </w:p>
          <w:p w:rsidR="00537577" w:rsidRPr="00CD1DE8" w:rsidRDefault="00537577" w:rsidP="00DC6BD1">
            <w:pPr>
              <w:jc w:val="both"/>
            </w:pPr>
            <w:r w:rsidRPr="00CD1DE8">
              <w:t xml:space="preserve">(г. Великий Новгород,  ул. Б. С. – </w:t>
            </w:r>
            <w:proofErr w:type="gramStart"/>
            <w:r w:rsidRPr="00CD1DE8">
              <w:t>Петербургская</w:t>
            </w:r>
            <w:proofErr w:type="gramEnd"/>
            <w:r w:rsidRPr="00CD1DE8">
              <w:t>, дом 62, актовый зал)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  <w:r w:rsidRPr="00CD1DE8">
              <w:t>телефоны для справок:</w:t>
            </w:r>
          </w:p>
          <w:p w:rsidR="00537577" w:rsidRPr="00CD1DE8" w:rsidRDefault="00537577" w:rsidP="00DC6BD1">
            <w:pPr>
              <w:jc w:val="both"/>
            </w:pPr>
            <w:r w:rsidRPr="00CD1DE8">
              <w:t>(8162) 55-61-01</w:t>
            </w:r>
          </w:p>
          <w:p w:rsidR="00537577" w:rsidRPr="00CD1DE8" w:rsidRDefault="00537577" w:rsidP="00DC6BD1">
            <w:pPr>
              <w:jc w:val="both"/>
            </w:pPr>
            <w:r w:rsidRPr="00CD1DE8">
              <w:t>8-921-841-24-18</w:t>
            </w:r>
          </w:p>
        </w:tc>
      </w:tr>
      <w:tr w:rsidR="00537577" w:rsidRPr="00CD1DE8" w:rsidTr="00E920FC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r w:rsidRPr="00CD1DE8">
              <w:t>12.03.2020 в 12.00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7" w:rsidRPr="00CD1DE8" w:rsidRDefault="00537577" w:rsidP="00DC6BD1">
            <w:pPr>
              <w:pStyle w:val="a5"/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7" w:rsidRPr="00CD1DE8" w:rsidRDefault="00537577" w:rsidP="00DC6BD1">
            <w:pPr>
              <w:jc w:val="both"/>
            </w:pPr>
            <w:proofErr w:type="gramStart"/>
            <w:r w:rsidRPr="00CD1DE8">
              <w:t>Межрайонная</w:t>
            </w:r>
            <w:proofErr w:type="gramEnd"/>
            <w:r w:rsidRPr="00CD1DE8"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CD1DE8">
              <w:t>каб</w:t>
            </w:r>
            <w:proofErr w:type="spellEnd"/>
            <w:r w:rsidRPr="00CD1DE8">
              <w:t>. 31)</w:t>
            </w:r>
          </w:p>
          <w:p w:rsidR="00537577" w:rsidRPr="00CD1DE8" w:rsidRDefault="00537577" w:rsidP="00DC6BD1">
            <w:pPr>
              <w:jc w:val="both"/>
            </w:pPr>
          </w:p>
          <w:p w:rsidR="00537577" w:rsidRPr="00CD1DE8" w:rsidRDefault="00537577" w:rsidP="00DC6BD1">
            <w:pPr>
              <w:jc w:val="both"/>
            </w:pPr>
            <w:r w:rsidRPr="00CD1DE8">
              <w:t>телефон для справок:</w:t>
            </w:r>
          </w:p>
          <w:p w:rsidR="00537577" w:rsidRPr="00CD1DE8" w:rsidRDefault="00537577" w:rsidP="00DC6BD1">
            <w:pPr>
              <w:jc w:val="both"/>
            </w:pPr>
            <w:r w:rsidRPr="00CD1DE8">
              <w:t>(8162) 55-61-01</w:t>
            </w:r>
          </w:p>
          <w:p w:rsidR="00537577" w:rsidRPr="00CD1DE8" w:rsidRDefault="00537577" w:rsidP="00DC6BD1">
            <w:pPr>
              <w:jc w:val="both"/>
            </w:pPr>
            <w:r w:rsidRPr="00CD1DE8">
              <w:t>8-921-841-24-18</w:t>
            </w:r>
          </w:p>
        </w:tc>
      </w:tr>
    </w:tbl>
    <w:p w:rsidR="00537577" w:rsidRDefault="00537577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537577" w:rsidSect="00D532B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C3" w:rsidRDefault="00BF65C3" w:rsidP="00411DB0">
      <w:r>
        <w:separator/>
      </w:r>
    </w:p>
  </w:endnote>
  <w:endnote w:type="continuationSeparator" w:id="0">
    <w:p w:rsidR="00BF65C3" w:rsidRDefault="00BF65C3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C3" w:rsidRDefault="00BF65C3" w:rsidP="00411DB0">
      <w:r>
        <w:separator/>
      </w:r>
    </w:p>
  </w:footnote>
  <w:footnote w:type="continuationSeparator" w:id="0">
    <w:p w:rsidR="00BF65C3" w:rsidRDefault="00BF65C3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8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26"/>
  </w:num>
  <w:num w:numId="5">
    <w:abstractNumId w:val="2"/>
  </w:num>
  <w:num w:numId="6">
    <w:abstractNumId w:val="10"/>
  </w:num>
  <w:num w:numId="7">
    <w:abstractNumId w:val="20"/>
  </w:num>
  <w:num w:numId="8">
    <w:abstractNumId w:val="21"/>
  </w:num>
  <w:num w:numId="9">
    <w:abstractNumId w:val="25"/>
  </w:num>
  <w:num w:numId="10">
    <w:abstractNumId w:val="17"/>
  </w:num>
  <w:num w:numId="11">
    <w:abstractNumId w:val="19"/>
  </w:num>
  <w:num w:numId="12">
    <w:abstractNumId w:val="4"/>
  </w:num>
  <w:num w:numId="13">
    <w:abstractNumId w:val="18"/>
  </w:num>
  <w:num w:numId="14">
    <w:abstractNumId w:val="0"/>
  </w:num>
  <w:num w:numId="15">
    <w:abstractNumId w:val="23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12"/>
  </w:num>
  <w:num w:numId="21">
    <w:abstractNumId w:val="16"/>
  </w:num>
  <w:num w:numId="22">
    <w:abstractNumId w:val="3"/>
  </w:num>
  <w:num w:numId="23">
    <w:abstractNumId w:val="13"/>
  </w:num>
  <w:num w:numId="24">
    <w:abstractNumId w:val="1"/>
  </w:num>
  <w:num w:numId="25">
    <w:abstractNumId w:val="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7368"/>
    <w:rsid w:val="000209D1"/>
    <w:rsid w:val="00021BAE"/>
    <w:rsid w:val="00026FA9"/>
    <w:rsid w:val="0003008E"/>
    <w:rsid w:val="000325B8"/>
    <w:rsid w:val="00034646"/>
    <w:rsid w:val="00037058"/>
    <w:rsid w:val="00040E5D"/>
    <w:rsid w:val="00041C11"/>
    <w:rsid w:val="0005137A"/>
    <w:rsid w:val="000552AA"/>
    <w:rsid w:val="000608F9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C25EE"/>
    <w:rsid w:val="000C384C"/>
    <w:rsid w:val="000C3873"/>
    <w:rsid w:val="000D6A27"/>
    <w:rsid w:val="000E4ECC"/>
    <w:rsid w:val="000F0767"/>
    <w:rsid w:val="000F7A19"/>
    <w:rsid w:val="000F7E87"/>
    <w:rsid w:val="00106985"/>
    <w:rsid w:val="0011423A"/>
    <w:rsid w:val="00120AFC"/>
    <w:rsid w:val="00130FE7"/>
    <w:rsid w:val="001311B0"/>
    <w:rsid w:val="001416FE"/>
    <w:rsid w:val="00150A0F"/>
    <w:rsid w:val="001564FC"/>
    <w:rsid w:val="0015719B"/>
    <w:rsid w:val="0016135B"/>
    <w:rsid w:val="00182932"/>
    <w:rsid w:val="001A7DD0"/>
    <w:rsid w:val="001B22DF"/>
    <w:rsid w:val="001B3FBE"/>
    <w:rsid w:val="001B5616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0A34"/>
    <w:rsid w:val="002323D4"/>
    <w:rsid w:val="002409F0"/>
    <w:rsid w:val="002446C9"/>
    <w:rsid w:val="002467C9"/>
    <w:rsid w:val="00247BDF"/>
    <w:rsid w:val="00250176"/>
    <w:rsid w:val="00252F69"/>
    <w:rsid w:val="00260266"/>
    <w:rsid w:val="00266C6E"/>
    <w:rsid w:val="0026746D"/>
    <w:rsid w:val="00282794"/>
    <w:rsid w:val="00286858"/>
    <w:rsid w:val="00293095"/>
    <w:rsid w:val="00294EFA"/>
    <w:rsid w:val="002A0ECF"/>
    <w:rsid w:val="002A5BA5"/>
    <w:rsid w:val="002A6589"/>
    <w:rsid w:val="002B0C5F"/>
    <w:rsid w:val="002B4C28"/>
    <w:rsid w:val="002B652B"/>
    <w:rsid w:val="002C220D"/>
    <w:rsid w:val="002C3ACF"/>
    <w:rsid w:val="002C5627"/>
    <w:rsid w:val="002C6370"/>
    <w:rsid w:val="002D6D28"/>
    <w:rsid w:val="002E0ED4"/>
    <w:rsid w:val="002E200E"/>
    <w:rsid w:val="002F6822"/>
    <w:rsid w:val="0030163F"/>
    <w:rsid w:val="0030373D"/>
    <w:rsid w:val="00306B2D"/>
    <w:rsid w:val="00306C35"/>
    <w:rsid w:val="00321BDA"/>
    <w:rsid w:val="00330C8C"/>
    <w:rsid w:val="00331E43"/>
    <w:rsid w:val="00336AF1"/>
    <w:rsid w:val="00341C5F"/>
    <w:rsid w:val="003567B0"/>
    <w:rsid w:val="00362CFA"/>
    <w:rsid w:val="00365360"/>
    <w:rsid w:val="003744E6"/>
    <w:rsid w:val="003811B1"/>
    <w:rsid w:val="003903B4"/>
    <w:rsid w:val="00391E45"/>
    <w:rsid w:val="00395973"/>
    <w:rsid w:val="003A0A83"/>
    <w:rsid w:val="003A14CE"/>
    <w:rsid w:val="003A6407"/>
    <w:rsid w:val="003B4DCB"/>
    <w:rsid w:val="003B538F"/>
    <w:rsid w:val="003C4120"/>
    <w:rsid w:val="003D3C4E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202A"/>
    <w:rsid w:val="00426082"/>
    <w:rsid w:val="00441E86"/>
    <w:rsid w:val="0045686E"/>
    <w:rsid w:val="00464546"/>
    <w:rsid w:val="004773B8"/>
    <w:rsid w:val="00483A0C"/>
    <w:rsid w:val="00494A01"/>
    <w:rsid w:val="00494A08"/>
    <w:rsid w:val="004A2830"/>
    <w:rsid w:val="004B258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537D"/>
    <w:rsid w:val="00524452"/>
    <w:rsid w:val="0053060D"/>
    <w:rsid w:val="00530E7D"/>
    <w:rsid w:val="005329BD"/>
    <w:rsid w:val="005353EE"/>
    <w:rsid w:val="00537577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A1497"/>
    <w:rsid w:val="005A1D8C"/>
    <w:rsid w:val="005B1A98"/>
    <w:rsid w:val="005B1B9B"/>
    <w:rsid w:val="005B2A91"/>
    <w:rsid w:val="005B5E09"/>
    <w:rsid w:val="005C3805"/>
    <w:rsid w:val="005C5D07"/>
    <w:rsid w:val="005D4C90"/>
    <w:rsid w:val="005D67EC"/>
    <w:rsid w:val="005E52A3"/>
    <w:rsid w:val="005E7F44"/>
    <w:rsid w:val="005F1EEC"/>
    <w:rsid w:val="006028EB"/>
    <w:rsid w:val="006031A7"/>
    <w:rsid w:val="00604B30"/>
    <w:rsid w:val="00611AD9"/>
    <w:rsid w:val="00615BEA"/>
    <w:rsid w:val="00617194"/>
    <w:rsid w:val="0063082F"/>
    <w:rsid w:val="006426E7"/>
    <w:rsid w:val="00642A0E"/>
    <w:rsid w:val="00646B64"/>
    <w:rsid w:val="00646D85"/>
    <w:rsid w:val="00646FB0"/>
    <w:rsid w:val="00652B36"/>
    <w:rsid w:val="00660F0B"/>
    <w:rsid w:val="006614B0"/>
    <w:rsid w:val="00673227"/>
    <w:rsid w:val="006741F4"/>
    <w:rsid w:val="00677780"/>
    <w:rsid w:val="00677DAA"/>
    <w:rsid w:val="00684E0B"/>
    <w:rsid w:val="0068623A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6637"/>
    <w:rsid w:val="0077748B"/>
    <w:rsid w:val="0078484F"/>
    <w:rsid w:val="0079326C"/>
    <w:rsid w:val="00794515"/>
    <w:rsid w:val="007A3C94"/>
    <w:rsid w:val="007A5A29"/>
    <w:rsid w:val="007C6F9B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5B33"/>
    <w:rsid w:val="00837A0A"/>
    <w:rsid w:val="0084009A"/>
    <w:rsid w:val="008415C6"/>
    <w:rsid w:val="00841FE1"/>
    <w:rsid w:val="00847679"/>
    <w:rsid w:val="00857B3A"/>
    <w:rsid w:val="00857FB8"/>
    <w:rsid w:val="008A0AFC"/>
    <w:rsid w:val="008A12DE"/>
    <w:rsid w:val="008B3C47"/>
    <w:rsid w:val="008B3D9C"/>
    <w:rsid w:val="008B472F"/>
    <w:rsid w:val="008C1010"/>
    <w:rsid w:val="008C6505"/>
    <w:rsid w:val="008D75C1"/>
    <w:rsid w:val="008F4E0F"/>
    <w:rsid w:val="008F7F48"/>
    <w:rsid w:val="00903D1E"/>
    <w:rsid w:val="0090678E"/>
    <w:rsid w:val="009111A9"/>
    <w:rsid w:val="00915828"/>
    <w:rsid w:val="00916CB2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769F"/>
    <w:rsid w:val="0097546A"/>
    <w:rsid w:val="00976D8A"/>
    <w:rsid w:val="00977FA4"/>
    <w:rsid w:val="0098420D"/>
    <w:rsid w:val="00987AF6"/>
    <w:rsid w:val="00996492"/>
    <w:rsid w:val="009B11DA"/>
    <w:rsid w:val="009B2F06"/>
    <w:rsid w:val="009B4DE0"/>
    <w:rsid w:val="009C67E9"/>
    <w:rsid w:val="009D2BF9"/>
    <w:rsid w:val="009D6AD8"/>
    <w:rsid w:val="009D7514"/>
    <w:rsid w:val="009D79A5"/>
    <w:rsid w:val="009E7A53"/>
    <w:rsid w:val="009F27A2"/>
    <w:rsid w:val="009F285D"/>
    <w:rsid w:val="009F363F"/>
    <w:rsid w:val="009F3DAB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57DBF"/>
    <w:rsid w:val="00A64319"/>
    <w:rsid w:val="00A76B8D"/>
    <w:rsid w:val="00A84C48"/>
    <w:rsid w:val="00A85784"/>
    <w:rsid w:val="00A90AB5"/>
    <w:rsid w:val="00A92EBD"/>
    <w:rsid w:val="00A93F6A"/>
    <w:rsid w:val="00A946B9"/>
    <w:rsid w:val="00A94FC9"/>
    <w:rsid w:val="00AA62FC"/>
    <w:rsid w:val="00AA7AF2"/>
    <w:rsid w:val="00AB0F89"/>
    <w:rsid w:val="00AB2ED9"/>
    <w:rsid w:val="00AB54F7"/>
    <w:rsid w:val="00AB5C1C"/>
    <w:rsid w:val="00AB5DD4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4F32"/>
    <w:rsid w:val="00B313E7"/>
    <w:rsid w:val="00B33207"/>
    <w:rsid w:val="00B33276"/>
    <w:rsid w:val="00B35D6A"/>
    <w:rsid w:val="00B36303"/>
    <w:rsid w:val="00B70B64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E36C0"/>
    <w:rsid w:val="00BE7DFB"/>
    <w:rsid w:val="00BF1FB7"/>
    <w:rsid w:val="00BF65C3"/>
    <w:rsid w:val="00C06AFD"/>
    <w:rsid w:val="00C11021"/>
    <w:rsid w:val="00C13CB5"/>
    <w:rsid w:val="00C16377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53991"/>
    <w:rsid w:val="00C55AB8"/>
    <w:rsid w:val="00C56A26"/>
    <w:rsid w:val="00C74E0E"/>
    <w:rsid w:val="00C84202"/>
    <w:rsid w:val="00C84C77"/>
    <w:rsid w:val="00C85279"/>
    <w:rsid w:val="00C876D8"/>
    <w:rsid w:val="00CA3DFE"/>
    <w:rsid w:val="00CA623D"/>
    <w:rsid w:val="00CE2013"/>
    <w:rsid w:val="00CE2728"/>
    <w:rsid w:val="00CE569E"/>
    <w:rsid w:val="00CF0C55"/>
    <w:rsid w:val="00CF6F70"/>
    <w:rsid w:val="00CF70A4"/>
    <w:rsid w:val="00CF743F"/>
    <w:rsid w:val="00D0126A"/>
    <w:rsid w:val="00D05E6C"/>
    <w:rsid w:val="00D216AF"/>
    <w:rsid w:val="00D25E26"/>
    <w:rsid w:val="00D2677A"/>
    <w:rsid w:val="00D2744D"/>
    <w:rsid w:val="00D3007E"/>
    <w:rsid w:val="00D33474"/>
    <w:rsid w:val="00D378AA"/>
    <w:rsid w:val="00D46330"/>
    <w:rsid w:val="00D4692E"/>
    <w:rsid w:val="00D46D9B"/>
    <w:rsid w:val="00D50F4D"/>
    <w:rsid w:val="00D52894"/>
    <w:rsid w:val="00D532B3"/>
    <w:rsid w:val="00D55976"/>
    <w:rsid w:val="00D57E50"/>
    <w:rsid w:val="00D60CE8"/>
    <w:rsid w:val="00D73398"/>
    <w:rsid w:val="00D77637"/>
    <w:rsid w:val="00D82301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41E8"/>
    <w:rsid w:val="00DE3A40"/>
    <w:rsid w:val="00DE3F95"/>
    <w:rsid w:val="00DE643C"/>
    <w:rsid w:val="00DF5D4C"/>
    <w:rsid w:val="00E066D3"/>
    <w:rsid w:val="00E07FE6"/>
    <w:rsid w:val="00E14F38"/>
    <w:rsid w:val="00E16795"/>
    <w:rsid w:val="00E25B58"/>
    <w:rsid w:val="00E2624A"/>
    <w:rsid w:val="00E37132"/>
    <w:rsid w:val="00E4088D"/>
    <w:rsid w:val="00E51B91"/>
    <w:rsid w:val="00E52804"/>
    <w:rsid w:val="00E80E2D"/>
    <w:rsid w:val="00E9386F"/>
    <w:rsid w:val="00EB14A4"/>
    <w:rsid w:val="00EB30EF"/>
    <w:rsid w:val="00EB64C6"/>
    <w:rsid w:val="00EC3137"/>
    <w:rsid w:val="00EC364B"/>
    <w:rsid w:val="00EC6211"/>
    <w:rsid w:val="00ED0DBA"/>
    <w:rsid w:val="00ED7993"/>
    <w:rsid w:val="00EE0177"/>
    <w:rsid w:val="00EE565B"/>
    <w:rsid w:val="00EE6C7D"/>
    <w:rsid w:val="00EF2B25"/>
    <w:rsid w:val="00EF3090"/>
    <w:rsid w:val="00EF7BBB"/>
    <w:rsid w:val="00F11ACA"/>
    <w:rsid w:val="00F210FD"/>
    <w:rsid w:val="00F22319"/>
    <w:rsid w:val="00F24A25"/>
    <w:rsid w:val="00F30255"/>
    <w:rsid w:val="00F370F1"/>
    <w:rsid w:val="00F43B9C"/>
    <w:rsid w:val="00F44C11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6A9D"/>
    <w:rsid w:val="00FC30D6"/>
    <w:rsid w:val="00FC3789"/>
    <w:rsid w:val="00FC5F72"/>
    <w:rsid w:val="00FC62D9"/>
    <w:rsid w:val="00FD38BA"/>
    <w:rsid w:val="00FD3B2E"/>
    <w:rsid w:val="00FE1740"/>
    <w:rsid w:val="00FE4EC7"/>
    <w:rsid w:val="00FE5CD4"/>
    <w:rsid w:val="00FF5F8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FC37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FC37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51ED-6228-4151-B11D-3F62DC7D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275</cp:revision>
  <cp:lastPrinted>2018-09-13T12:11:00Z</cp:lastPrinted>
  <dcterms:created xsi:type="dcterms:W3CDTF">2016-09-26T11:46:00Z</dcterms:created>
  <dcterms:modified xsi:type="dcterms:W3CDTF">2019-12-17T07:07:00Z</dcterms:modified>
</cp:coreProperties>
</file>